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3614" w14:textId="77777777" w:rsidR="001E0D81" w:rsidRPr="00A87A39" w:rsidRDefault="001E0D81" w:rsidP="001E0D81">
      <w:pPr>
        <w:jc w:val="center"/>
        <w:rPr>
          <w:b/>
          <w:sz w:val="28"/>
          <w:szCs w:val="28"/>
        </w:rPr>
      </w:pPr>
      <w:r w:rsidRPr="00A87A39">
        <w:rPr>
          <w:b/>
          <w:sz w:val="28"/>
          <w:szCs w:val="28"/>
        </w:rPr>
        <w:t>Kritéria pro přijímání dětí</w:t>
      </w:r>
    </w:p>
    <w:p w14:paraId="20734AF9" w14:textId="77777777" w:rsidR="001E0D81" w:rsidRDefault="001E0D81" w:rsidP="001E0D81">
      <w:pPr>
        <w:jc w:val="center"/>
        <w:rPr>
          <w:i/>
          <w:sz w:val="28"/>
          <w:szCs w:val="28"/>
        </w:rPr>
      </w:pPr>
    </w:p>
    <w:p w14:paraId="021004A8" w14:textId="77777777" w:rsidR="00A87A39" w:rsidRDefault="00A87A39" w:rsidP="00A87A39">
      <w:r>
        <w:t xml:space="preserve">1. Děti, které </w:t>
      </w:r>
      <w:r w:rsidR="009D5B2D">
        <w:t xml:space="preserve">dosáhnou </w:t>
      </w:r>
      <w:proofErr w:type="gramStart"/>
      <w:r w:rsidR="009D5B2D">
        <w:t>5-ti</w:t>
      </w:r>
      <w:proofErr w:type="gramEnd"/>
      <w:r w:rsidR="009D5B2D">
        <w:t xml:space="preserve"> let do 31. 8. 2021</w:t>
      </w:r>
      <w:r>
        <w:t>.</w:t>
      </w:r>
    </w:p>
    <w:p w14:paraId="3B8F5E79" w14:textId="77777777" w:rsidR="00A87A39" w:rsidRDefault="00A87A39" w:rsidP="00A87A39">
      <w:r>
        <w:t xml:space="preserve">2. Děti, které dosáhnout </w:t>
      </w:r>
      <w:r w:rsidR="009D5B2D">
        <w:t>věku 3 a více let do 31. 8. 2021</w:t>
      </w:r>
    </w:p>
    <w:p w14:paraId="06281FB4" w14:textId="77777777" w:rsidR="00A87A39" w:rsidRDefault="00A87A39" w:rsidP="00A87A39">
      <w:pPr>
        <w:ind w:firstLine="708"/>
      </w:pPr>
      <w:r>
        <w:t xml:space="preserve">– přednost mají děti rodičů s trvalým pobytem v </w:t>
      </w:r>
      <w:proofErr w:type="spellStart"/>
      <w:r>
        <w:t>Kokorách</w:t>
      </w:r>
      <w:proofErr w:type="spellEnd"/>
    </w:p>
    <w:p w14:paraId="4C54FB68" w14:textId="77777777" w:rsidR="00A87A39" w:rsidRDefault="00A87A39" w:rsidP="00A87A39">
      <w:r>
        <w:t>3. Děti, které dosáhnout 3 a vice let do 31.12.202</w:t>
      </w:r>
      <w:r w:rsidR="009D5B2D">
        <w:t>1</w:t>
      </w:r>
    </w:p>
    <w:p w14:paraId="733D9567" w14:textId="77777777" w:rsidR="00A87A39" w:rsidRDefault="00A87A39" w:rsidP="00A87A39">
      <w:r>
        <w:t xml:space="preserve">           - přednost mají děti s trvalým pobytem v </w:t>
      </w:r>
      <w:proofErr w:type="spellStart"/>
      <w:r>
        <w:t>Kokorách</w:t>
      </w:r>
      <w:proofErr w:type="spellEnd"/>
    </w:p>
    <w:p w14:paraId="1C997B58" w14:textId="77777777" w:rsidR="00A87A39" w:rsidRDefault="00A87A39" w:rsidP="00A87A39">
      <w:r>
        <w:t>4. Dále děti podle věku</w:t>
      </w:r>
    </w:p>
    <w:p w14:paraId="471D9A3D" w14:textId="77777777" w:rsidR="00A87A39" w:rsidRDefault="00A87A39" w:rsidP="00A87A39">
      <w:pPr>
        <w:ind w:firstLine="708"/>
      </w:pPr>
      <w:r>
        <w:t xml:space="preserve">- přednost mají děti rodičů s trvalým pobytem v </w:t>
      </w:r>
      <w:proofErr w:type="spellStart"/>
      <w:r>
        <w:t>Kokorách</w:t>
      </w:r>
      <w:proofErr w:type="spellEnd"/>
    </w:p>
    <w:p w14:paraId="55B2E3A3" w14:textId="77777777" w:rsidR="00A87A39" w:rsidRDefault="00A87A39" w:rsidP="00A87A39">
      <w:pPr>
        <w:rPr>
          <w:i/>
        </w:rPr>
      </w:pPr>
      <w:r>
        <w:t>5. Děti, které podle § 50 zákona č.258/2000 Sb. se podrobily stanoveným pravidelným očkováním</w:t>
      </w:r>
    </w:p>
    <w:p w14:paraId="4AD3B703" w14:textId="77777777" w:rsidR="001E0D81" w:rsidRDefault="001E0D81" w:rsidP="001E0D81">
      <w:pPr>
        <w:rPr>
          <w:i/>
        </w:rPr>
      </w:pPr>
    </w:p>
    <w:p w14:paraId="3720BCEA" w14:textId="77777777" w:rsidR="001E0D81" w:rsidRDefault="001E0D81" w:rsidP="001E0D81">
      <w:pPr>
        <w:pBdr>
          <w:bottom w:val="single" w:sz="4" w:space="1" w:color="auto"/>
        </w:pBdr>
        <w:rPr>
          <w:i/>
        </w:rPr>
      </w:pPr>
    </w:p>
    <w:p w14:paraId="7DFC3A24" w14:textId="77777777" w:rsidR="001E0D81" w:rsidRDefault="001E0D81" w:rsidP="001E0D81">
      <w:pPr>
        <w:rPr>
          <w:i/>
        </w:rPr>
      </w:pPr>
    </w:p>
    <w:p w14:paraId="504F6ED0" w14:textId="77777777" w:rsidR="001E0D81" w:rsidRPr="00A87A39" w:rsidRDefault="001E0D81" w:rsidP="00A87A39">
      <w:pPr>
        <w:ind w:left="2124" w:firstLine="708"/>
        <w:rPr>
          <w:b/>
          <w:i/>
        </w:rPr>
      </w:pPr>
      <w:r w:rsidRPr="00A87A39">
        <w:rPr>
          <w:b/>
          <w:i/>
        </w:rPr>
        <w:t>Dítě by mělo zvládat:</w:t>
      </w:r>
    </w:p>
    <w:p w14:paraId="125B0598" w14:textId="77777777" w:rsidR="001E0D81" w:rsidRDefault="001E0D81" w:rsidP="00A87A39">
      <w:pPr>
        <w:ind w:left="2124" w:firstLine="708"/>
        <w:rPr>
          <w:i/>
        </w:rPr>
      </w:pPr>
      <w:r>
        <w:rPr>
          <w:i/>
        </w:rPr>
        <w:t>- částečnou sebeobsluhu při oblékání a stravování</w:t>
      </w:r>
    </w:p>
    <w:p w14:paraId="48F25E80" w14:textId="77777777" w:rsidR="001E0D81" w:rsidRDefault="001E0D81" w:rsidP="00A87A39">
      <w:pPr>
        <w:ind w:left="2832"/>
        <w:rPr>
          <w:i/>
        </w:rPr>
      </w:pPr>
      <w:r>
        <w:rPr>
          <w:i/>
        </w:rPr>
        <w:t>- přiměřenou komunikaci</w:t>
      </w:r>
    </w:p>
    <w:p w14:paraId="15203CE1" w14:textId="77777777" w:rsidR="001E0D81" w:rsidRDefault="001E0D81" w:rsidP="00A87A39">
      <w:pPr>
        <w:ind w:left="2124" w:firstLine="708"/>
        <w:rPr>
          <w:i/>
        </w:rPr>
      </w:pPr>
      <w:r>
        <w:rPr>
          <w:i/>
        </w:rPr>
        <w:t>- základní hygienické návyky</w:t>
      </w:r>
    </w:p>
    <w:p w14:paraId="10CC3831" w14:textId="77777777" w:rsidR="001E0D81" w:rsidRDefault="001E0D81" w:rsidP="001E0D81">
      <w:pPr>
        <w:pBdr>
          <w:bottom w:val="single" w:sz="4" w:space="1" w:color="auto"/>
        </w:pBdr>
        <w:rPr>
          <w:rFonts w:ascii="Comic Sans MS" w:hAnsi="Comic Sans MS"/>
        </w:rPr>
      </w:pPr>
    </w:p>
    <w:p w14:paraId="059468FA" w14:textId="77777777" w:rsidR="001E0D81" w:rsidRDefault="001E0D81" w:rsidP="001E0D81"/>
    <w:p w14:paraId="298BE2A3" w14:textId="77777777" w:rsidR="001E0D81" w:rsidRDefault="001E0D81" w:rsidP="001E0D81"/>
    <w:p w14:paraId="76825A4F" w14:textId="77777777" w:rsidR="001E0D81" w:rsidRDefault="001E0D81" w:rsidP="001E0D81"/>
    <w:p w14:paraId="01CF7367" w14:textId="77777777" w:rsidR="001E0D81" w:rsidRDefault="001E0D81" w:rsidP="001E0D81">
      <w:r>
        <w:t>Pro účely zápisu do MŠ Vám budou k žádosti přidělena registrační čísla. Rozhodnutí o přijetí dítěte k předškolnímu vzdělávání bude zveřejněno v seznamu pod přidělenými registračními čísly.</w:t>
      </w:r>
    </w:p>
    <w:p w14:paraId="0E8ADCB6" w14:textId="77777777" w:rsidR="001E0D81" w:rsidRDefault="001E0D81" w:rsidP="001E0D81"/>
    <w:p w14:paraId="0041DEA2" w14:textId="77777777" w:rsidR="001E0D81" w:rsidRDefault="001E0D81" w:rsidP="001E0D81">
      <w:pPr>
        <w:rPr>
          <w:b/>
        </w:rPr>
      </w:pPr>
      <w:r>
        <w:t xml:space="preserve">Rozhodnutí o nepřijetí dítěte k předškolnímu vzdělávání bude zasláno </w:t>
      </w:r>
      <w:r>
        <w:rPr>
          <w:b/>
        </w:rPr>
        <w:t>v písemné podobě.</w:t>
      </w:r>
    </w:p>
    <w:p w14:paraId="7A068CEB" w14:textId="77777777" w:rsidR="001E0D81" w:rsidRDefault="001E0D81" w:rsidP="001E0D81">
      <w:pPr>
        <w:pBdr>
          <w:bottom w:val="single" w:sz="4" w:space="1" w:color="auto"/>
        </w:pBdr>
        <w:rPr>
          <w:i/>
        </w:rPr>
      </w:pPr>
    </w:p>
    <w:p w14:paraId="685909AF" w14:textId="77777777" w:rsidR="001E0D81" w:rsidRDefault="001E0D81" w:rsidP="001E0D81">
      <w:pPr>
        <w:rPr>
          <w:i/>
        </w:rPr>
      </w:pPr>
    </w:p>
    <w:p w14:paraId="3AD55F9B" w14:textId="77777777" w:rsidR="00A63896" w:rsidRDefault="00A63896" w:rsidP="001E0D81">
      <w:pPr>
        <w:rPr>
          <w:i/>
        </w:rPr>
      </w:pPr>
    </w:p>
    <w:p w14:paraId="26C19FC4" w14:textId="77777777" w:rsidR="001E0D81" w:rsidRDefault="001E0D81" w:rsidP="001E0D81">
      <w:pPr>
        <w:rPr>
          <w:i/>
        </w:rPr>
      </w:pPr>
      <w:r>
        <w:rPr>
          <w:i/>
        </w:rPr>
        <w:t>Poučení:</w:t>
      </w:r>
    </w:p>
    <w:p w14:paraId="6D1AEF9A" w14:textId="77777777" w:rsidR="001E0D81" w:rsidRDefault="001E0D81" w:rsidP="009578C0">
      <w:pPr>
        <w:ind w:left="300"/>
        <w:jc w:val="both"/>
        <w:rPr>
          <w:b/>
          <w:color w:val="2E3D47"/>
        </w:rPr>
      </w:pPr>
      <w:r>
        <w:rPr>
          <w:color w:val="2E3D47"/>
        </w:rPr>
        <w:t xml:space="preserve">Podle ustanovení § 36 odst. 3 zákona č. 500/2004 Sb., správní řád, ve znění pozdějších předpisů, </w:t>
      </w:r>
      <w:r>
        <w:rPr>
          <w:b/>
          <w:color w:val="2E3D47"/>
        </w:rPr>
        <w:t xml:space="preserve">máte možnost vyjádřit se k podkladům rozhodnutí. </w:t>
      </w:r>
    </w:p>
    <w:p w14:paraId="3D66D923" w14:textId="77777777" w:rsidR="001E0D81" w:rsidRDefault="001E0D81" w:rsidP="001E0D81">
      <w:pPr>
        <w:jc w:val="both"/>
        <w:rPr>
          <w:b/>
          <w:color w:val="2E3D47"/>
        </w:rPr>
      </w:pPr>
    </w:p>
    <w:p w14:paraId="2DA4E6A9" w14:textId="77777777" w:rsidR="001E0D81" w:rsidRDefault="001E0D81" w:rsidP="009578C0">
      <w:pPr>
        <w:ind w:left="300"/>
        <w:rPr>
          <w:color w:val="2E3D47"/>
        </w:rPr>
      </w:pPr>
      <w:r>
        <w:rPr>
          <w:color w:val="2E3D47"/>
        </w:rPr>
        <w:t xml:space="preserve">Nahlédnout do podkladů pro rozhodnutí můžete v ředitelně Základní školy a Mateřské školy Kokory ve lhůtě </w:t>
      </w:r>
    </w:p>
    <w:p w14:paraId="2A31BE28" w14:textId="77777777" w:rsidR="001E0D81" w:rsidRDefault="001E0D81" w:rsidP="001E0D81">
      <w:pPr>
        <w:jc w:val="center"/>
        <w:rPr>
          <w:b/>
          <w:color w:val="2E3D47"/>
        </w:rPr>
      </w:pPr>
      <w:r>
        <w:rPr>
          <w:b/>
          <w:color w:val="2E3D47"/>
        </w:rPr>
        <w:t xml:space="preserve">do </w:t>
      </w:r>
      <w:proofErr w:type="gramStart"/>
      <w:r>
        <w:rPr>
          <w:b/>
          <w:color w:val="2E3D47"/>
        </w:rPr>
        <w:t>5ti</w:t>
      </w:r>
      <w:proofErr w:type="gramEnd"/>
      <w:r>
        <w:rPr>
          <w:b/>
          <w:color w:val="2E3D47"/>
        </w:rPr>
        <w:t xml:space="preserve"> pracovních dnů</w:t>
      </w:r>
    </w:p>
    <w:p w14:paraId="5158D96D" w14:textId="77777777" w:rsidR="009578C0" w:rsidRDefault="009578C0" w:rsidP="001E0D81">
      <w:pPr>
        <w:jc w:val="center"/>
        <w:rPr>
          <w:color w:val="2E3D47"/>
        </w:rPr>
      </w:pPr>
    </w:p>
    <w:p w14:paraId="5899FCB8" w14:textId="77777777" w:rsidR="001E0D81" w:rsidRDefault="001E0D81" w:rsidP="001E0D81">
      <w:pPr>
        <w:rPr>
          <w:color w:val="2E3D47"/>
        </w:rPr>
      </w:pPr>
      <w:r>
        <w:rPr>
          <w:color w:val="2E3D47"/>
        </w:rPr>
        <w:t xml:space="preserve">ode dne doručení </w:t>
      </w:r>
      <w:r>
        <w:rPr>
          <w:b/>
          <w:color w:val="2E3D47"/>
        </w:rPr>
        <w:t>přihlášky</w:t>
      </w:r>
      <w:r>
        <w:rPr>
          <w:color w:val="2E3D47"/>
        </w:rPr>
        <w:t xml:space="preserve"> dítěte k zápisu do mateřské školy, kdy bude zahájeno správní řízení.</w:t>
      </w:r>
    </w:p>
    <w:p w14:paraId="2680FBAF" w14:textId="77777777" w:rsidR="001E0D81" w:rsidRDefault="001E0D81" w:rsidP="001E0D81">
      <w:pPr>
        <w:rPr>
          <w:color w:val="2E3D47"/>
        </w:rPr>
      </w:pPr>
    </w:p>
    <w:p w14:paraId="3D441E13" w14:textId="77777777" w:rsidR="00531BCB" w:rsidRDefault="00531BCB"/>
    <w:sectPr w:rsidR="00531BCB" w:rsidSect="00A8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96594"/>
    <w:multiLevelType w:val="hybridMultilevel"/>
    <w:tmpl w:val="6598FB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1"/>
    <w:rsid w:val="001E0D81"/>
    <w:rsid w:val="00531BCB"/>
    <w:rsid w:val="0069435F"/>
    <w:rsid w:val="009543C1"/>
    <w:rsid w:val="009578C0"/>
    <w:rsid w:val="009D5B2D"/>
    <w:rsid w:val="00A07838"/>
    <w:rsid w:val="00A63896"/>
    <w:rsid w:val="00A8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5722"/>
  <w15:docId w15:val="{67BD8BE9-517A-46BD-9378-590AD32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D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Neulsová</dc:creator>
  <cp:keywords/>
  <dc:description/>
  <cp:lastModifiedBy>Sylva Pavlů</cp:lastModifiedBy>
  <cp:revision>2</cp:revision>
  <cp:lastPrinted>2021-03-30T07:08:00Z</cp:lastPrinted>
  <dcterms:created xsi:type="dcterms:W3CDTF">2021-03-30T07:09:00Z</dcterms:created>
  <dcterms:modified xsi:type="dcterms:W3CDTF">2021-03-30T07:09:00Z</dcterms:modified>
</cp:coreProperties>
</file>